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784526" w:rsidRPr="00784526" w:rsidTr="00784526">
        <w:trPr>
          <w:tblCellSpacing w:w="15" w:type="dxa"/>
        </w:trPr>
        <w:tc>
          <w:tcPr>
            <w:tcW w:w="0" w:type="auto"/>
            <w:vAlign w:val="center"/>
          </w:tcPr>
          <w:p w:rsidR="00784526" w:rsidRPr="00784526" w:rsidRDefault="00784526" w:rsidP="00784526">
            <w:pPr>
              <w:spacing w:after="0" w:line="240" w:lineRule="auto"/>
              <w:rPr>
                <w:rFonts w:ascii="Times New Roman" w:eastAsia="Times New Roman" w:hAnsi="Times New Roman" w:cs="Times New Roman"/>
                <w:sz w:val="24"/>
                <w:szCs w:val="24"/>
              </w:rPr>
            </w:pPr>
          </w:p>
        </w:tc>
        <w:tc>
          <w:tcPr>
            <w:tcW w:w="0" w:type="auto"/>
            <w:vAlign w:val="center"/>
          </w:tcPr>
          <w:p w:rsidR="00784526" w:rsidRPr="00784526" w:rsidRDefault="00784526" w:rsidP="00784526">
            <w:pPr>
              <w:spacing w:after="0" w:line="240" w:lineRule="auto"/>
              <w:rPr>
                <w:rFonts w:ascii="Times New Roman" w:eastAsia="Times New Roman" w:hAnsi="Times New Roman" w:cs="Times New Roman"/>
                <w:sz w:val="24"/>
                <w:szCs w:val="24"/>
              </w:rPr>
            </w:pPr>
          </w:p>
        </w:tc>
        <w:tc>
          <w:tcPr>
            <w:tcW w:w="0" w:type="auto"/>
            <w:vAlign w:val="center"/>
          </w:tcPr>
          <w:p w:rsidR="00784526" w:rsidRPr="00784526" w:rsidRDefault="00784526" w:rsidP="00784526">
            <w:pPr>
              <w:spacing w:after="0" w:line="240" w:lineRule="auto"/>
              <w:rPr>
                <w:rFonts w:ascii="Times New Roman" w:eastAsia="Times New Roman" w:hAnsi="Times New Roman" w:cs="Times New Roman"/>
                <w:sz w:val="24"/>
                <w:szCs w:val="24"/>
              </w:rPr>
            </w:pPr>
          </w:p>
        </w:tc>
      </w:tr>
    </w:tbl>
    <w:p w:rsidR="00784526" w:rsidRPr="00784526" w:rsidRDefault="00723843" w:rsidP="00784526">
      <w:pPr>
        <w:pStyle w:val="Title"/>
        <w:rPr>
          <w:rFonts w:eastAsia="Times New Roman"/>
          <w:sz w:val="24"/>
          <w:szCs w:val="24"/>
        </w:rPr>
      </w:pPr>
      <w:r>
        <w:rPr>
          <w:rFonts w:eastAsia="Times New Roman"/>
        </w:rPr>
        <w:t>S</w:t>
      </w:r>
      <w:r w:rsidR="0001465D">
        <w:rPr>
          <w:rFonts w:eastAsia="Times New Roman"/>
        </w:rPr>
        <w:t>pinSocket</w:t>
      </w:r>
      <w:r w:rsidR="003B68A9">
        <w:rPr>
          <w:rFonts w:eastAsia="Times New Roman"/>
        </w:rPr>
        <w:t xml:space="preserve"> User </w:t>
      </w:r>
      <w:r w:rsidR="00784526" w:rsidRPr="00784526">
        <w:rPr>
          <w:rFonts w:eastAsia="Times New Roman"/>
        </w:rPr>
        <w:t>Guide</w:t>
      </w:r>
    </w:p>
    <w:p w:rsidR="00784526" w:rsidRDefault="0001465D" w:rsidP="00784526">
      <w:r>
        <w:t xml:space="preserve">SpinSocket is a </w:t>
      </w:r>
      <w:r w:rsidR="00540D4D">
        <w:t xml:space="preserve">small </w:t>
      </w:r>
      <w:r>
        <w:t>family of Propeller compatible boards designed on a DIP32 part footprint</w:t>
      </w:r>
      <w:r w:rsidR="00784526" w:rsidRPr="00784526">
        <w:t>.</w:t>
      </w:r>
    </w:p>
    <w:p w:rsidR="0001465D" w:rsidRDefault="0001465D" w:rsidP="0001465D">
      <w:pPr>
        <w:pStyle w:val="ListParagraph"/>
        <w:numPr>
          <w:ilvl w:val="0"/>
          <w:numId w:val="10"/>
        </w:numPr>
      </w:pPr>
      <w:r>
        <w:t xml:space="preserve">SpinSocket-Flash (SSF) has dual </w:t>
      </w:r>
      <w:r w:rsidR="005C1A59">
        <w:t xml:space="preserve">Winbond </w:t>
      </w:r>
      <w:proofErr w:type="spellStart"/>
      <w:r w:rsidR="005C1A59">
        <w:t>QuadSPI</w:t>
      </w:r>
      <w:proofErr w:type="spellEnd"/>
      <w:r>
        <w:t xml:space="preserve"> Flash (4MB</w:t>
      </w:r>
      <w:bookmarkStart w:id="0" w:name="_GoBack"/>
      <w:bookmarkEnd w:id="0"/>
      <w:r>
        <w:t>) and Propeller components.</w:t>
      </w:r>
    </w:p>
    <w:p w:rsidR="0001465D" w:rsidRDefault="0001465D" w:rsidP="0001465D">
      <w:pPr>
        <w:pStyle w:val="ListParagraph"/>
        <w:numPr>
          <w:ilvl w:val="0"/>
          <w:numId w:val="10"/>
        </w:numPr>
      </w:pPr>
      <w:r>
        <w:t>SpinSocket-RAM (SSRAM) has at least 256KB of byte-wide SPI SRAM.</w:t>
      </w:r>
    </w:p>
    <w:p w:rsidR="00784526" w:rsidRDefault="00E07BE7" w:rsidP="00784526">
      <w:r>
        <w:t>P</w:t>
      </w:r>
      <w:r w:rsidR="00784526" w:rsidRPr="00784526">
        <w:t xml:space="preserve">re-assembled </w:t>
      </w:r>
      <w:r w:rsidR="00540D4D">
        <w:t>SpinSocket</w:t>
      </w:r>
      <w:r w:rsidR="0001465D">
        <w:t xml:space="preserve"> </w:t>
      </w:r>
      <w:r w:rsidR="00DF254B">
        <w:t xml:space="preserve">boards are similar to </w:t>
      </w:r>
      <w:r w:rsidR="00784526" w:rsidRPr="00784526">
        <w:t>the picture</w:t>
      </w:r>
      <w:r>
        <w:t>s</w:t>
      </w:r>
      <w:r w:rsidR="00784526" w:rsidRPr="00784526">
        <w:t xml:space="preserve"> below. Some connectors </w:t>
      </w:r>
      <w:r w:rsidR="00DF254B">
        <w:t xml:space="preserve">in a kit </w:t>
      </w:r>
      <w:r w:rsidR="00784526" w:rsidRPr="00784526">
        <w:t xml:space="preserve">not assembled for you since you may have </w:t>
      </w:r>
      <w:r w:rsidR="00DF254B">
        <w:t xml:space="preserve">better </w:t>
      </w:r>
      <w:r w:rsidR="00784526" w:rsidRPr="00784526">
        <w:t xml:space="preserve">ideas about how to use the board. </w:t>
      </w:r>
      <w:r w:rsidR="0001465D">
        <w:t>The SSF p</w:t>
      </w:r>
      <w:r w:rsidR="00784526" w:rsidRPr="00784526">
        <w:t xml:space="preserve">ackage </w:t>
      </w:r>
      <w:r w:rsidR="0001465D">
        <w:t xml:space="preserve">will contain </w:t>
      </w:r>
      <w:r w:rsidR="00784526" w:rsidRPr="00784526">
        <w:t xml:space="preserve">connectors </w:t>
      </w:r>
      <w:r w:rsidR="00DF254B">
        <w:t>as shown below in</w:t>
      </w:r>
      <w:r w:rsidR="0001465D">
        <w:t xml:space="preserve"> </w:t>
      </w:r>
      <w:r w:rsidR="00784526" w:rsidRPr="00784526">
        <w:t xml:space="preserve">your kit for your </w:t>
      </w:r>
      <w:r w:rsidR="00CF3B6F" w:rsidRPr="00784526">
        <w:t>convenience</w:t>
      </w:r>
      <w:r w:rsidR="00784526" w:rsidRPr="00784526">
        <w:t>.</w:t>
      </w:r>
    </w:p>
    <w:tbl>
      <w:tblPr>
        <w:tblW w:w="0" w:type="auto"/>
        <w:tblCellSpacing w:w="120" w:type="dxa"/>
        <w:tblCellMar>
          <w:top w:w="15" w:type="dxa"/>
          <w:left w:w="15" w:type="dxa"/>
          <w:bottom w:w="15" w:type="dxa"/>
          <w:right w:w="15" w:type="dxa"/>
        </w:tblCellMar>
        <w:tblLook w:val="04A0" w:firstRow="1" w:lastRow="0" w:firstColumn="1" w:lastColumn="0" w:noHBand="0" w:noVBand="1"/>
        <w:tblDescription w:val=""/>
      </w:tblPr>
      <w:tblGrid>
        <w:gridCol w:w="5142"/>
        <w:gridCol w:w="4728"/>
      </w:tblGrid>
      <w:tr w:rsidR="00784526" w:rsidRPr="00784526" w:rsidTr="00784526">
        <w:trPr>
          <w:tblCellSpacing w:w="120" w:type="dxa"/>
        </w:trPr>
        <w:tc>
          <w:tcPr>
            <w:tcW w:w="0" w:type="auto"/>
            <w:vAlign w:val="center"/>
            <w:hideMark/>
          </w:tcPr>
          <w:p w:rsidR="00784526" w:rsidRPr="00784526" w:rsidRDefault="00DF254B" w:rsidP="00784526">
            <w:pPr>
              <w:spacing w:after="0" w:line="240" w:lineRule="auto"/>
              <w:rPr>
                <w:rFonts w:ascii="Times New Roman" w:eastAsia="Times New Roman" w:hAnsi="Times New Roman" w:cs="Times New Roman"/>
                <w:sz w:val="24"/>
                <w:szCs w:val="24"/>
              </w:rPr>
            </w:pPr>
            <w:r>
              <w:rPr>
                <w:noProof/>
              </w:rPr>
              <w:drawing>
                <wp:inline distT="0" distB="0" distL="0" distR="0" wp14:anchorId="5FECA3C5" wp14:editId="1453B68D">
                  <wp:extent cx="3017520" cy="13649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520" cy="1364976"/>
                          </a:xfrm>
                          <a:prstGeom prst="rect">
                            <a:avLst/>
                          </a:prstGeom>
                        </pic:spPr>
                      </pic:pic>
                    </a:graphicData>
                  </a:graphic>
                </wp:inline>
              </w:drawing>
            </w:r>
          </w:p>
        </w:tc>
        <w:tc>
          <w:tcPr>
            <w:tcW w:w="0" w:type="auto"/>
            <w:vAlign w:val="center"/>
            <w:hideMark/>
          </w:tcPr>
          <w:p w:rsidR="00784526" w:rsidRPr="00784526" w:rsidRDefault="00DF254B" w:rsidP="00DF254B">
            <w:r>
              <w:t>SpinSocket-Flash</w:t>
            </w:r>
            <w:r w:rsidR="00784526" w:rsidRPr="00784526">
              <w:t xml:space="preserve"> </w:t>
            </w:r>
            <w:r w:rsidR="00E07BE7">
              <w:t xml:space="preserve">(SSF) </w:t>
            </w:r>
            <w:r w:rsidR="00784526" w:rsidRPr="00784526">
              <w:t>pre-assembled surface mount technology board.</w:t>
            </w:r>
            <w:r w:rsidR="00784526">
              <w:t xml:space="preserve"> </w:t>
            </w:r>
            <w:r>
              <w:t xml:space="preserve">Connector </w:t>
            </w:r>
            <w:r w:rsidR="00784526" w:rsidRPr="00784526">
              <w:t>accessory parts will be added by the customer.</w:t>
            </w:r>
          </w:p>
        </w:tc>
      </w:tr>
      <w:tr w:rsidR="00784526" w:rsidRPr="00784526" w:rsidTr="00784526">
        <w:trPr>
          <w:tblCellSpacing w:w="120" w:type="dxa"/>
        </w:trPr>
        <w:tc>
          <w:tcPr>
            <w:tcW w:w="0" w:type="auto"/>
            <w:vAlign w:val="center"/>
            <w:hideMark/>
          </w:tcPr>
          <w:p w:rsidR="00784526" w:rsidRPr="00784526" w:rsidRDefault="00956C44" w:rsidP="00784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3EEFC1" wp14:editId="2D80B2CE">
                  <wp:extent cx="2971800"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 Head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211580"/>
                          </a:xfrm>
                          <a:prstGeom prst="rect">
                            <a:avLst/>
                          </a:prstGeom>
                        </pic:spPr>
                      </pic:pic>
                    </a:graphicData>
                  </a:graphic>
                </wp:inline>
              </w:drawing>
            </w:r>
          </w:p>
        </w:tc>
        <w:tc>
          <w:tcPr>
            <w:tcW w:w="0" w:type="auto"/>
            <w:vAlign w:val="center"/>
            <w:hideMark/>
          </w:tcPr>
          <w:p w:rsidR="00784526" w:rsidRDefault="00E07BE7" w:rsidP="00784526">
            <w:pPr>
              <w:spacing w:after="0" w:line="240" w:lineRule="auto"/>
              <w:rPr>
                <w:rFonts w:ascii="Times New Roman" w:eastAsia="Times New Roman" w:hAnsi="Times New Roman" w:cs="Times New Roman"/>
                <w:sz w:val="24"/>
                <w:szCs w:val="24"/>
              </w:rPr>
            </w:pPr>
            <w:r>
              <w:t xml:space="preserve">SSF </w:t>
            </w:r>
            <w:r w:rsidR="00DF254B">
              <w:rPr>
                <w:rFonts w:ascii="Times New Roman" w:eastAsia="Times New Roman" w:hAnsi="Times New Roman" w:cs="Times New Roman"/>
                <w:sz w:val="24"/>
                <w:szCs w:val="24"/>
              </w:rPr>
              <w:t>connector</w:t>
            </w:r>
            <w:r w:rsidR="00784526" w:rsidRPr="00784526">
              <w:rPr>
                <w:rFonts w:ascii="Times New Roman" w:eastAsia="Times New Roman" w:hAnsi="Times New Roman" w:cs="Times New Roman"/>
                <w:sz w:val="24"/>
                <w:szCs w:val="24"/>
              </w:rPr>
              <w:t xml:space="preserve"> kit contents:</w:t>
            </w:r>
          </w:p>
          <w:p w:rsidR="00DF254B" w:rsidRPr="00784526" w:rsidRDefault="00DF254B" w:rsidP="00784526">
            <w:pPr>
              <w:spacing w:after="0" w:line="240" w:lineRule="auto"/>
              <w:rPr>
                <w:rFonts w:ascii="Times New Roman" w:eastAsia="Times New Roman" w:hAnsi="Times New Roman" w:cs="Times New Roman"/>
                <w:sz w:val="24"/>
                <w:szCs w:val="24"/>
              </w:rPr>
            </w:pPr>
          </w:p>
          <w:p w:rsidR="00784526" w:rsidRDefault="00784526" w:rsidP="00784526">
            <w:pPr>
              <w:pStyle w:val="ListParagraph"/>
              <w:numPr>
                <w:ilvl w:val="0"/>
                <w:numId w:val="7"/>
              </w:numPr>
            </w:pPr>
            <w:r w:rsidRPr="00784526">
              <w:t xml:space="preserve">4 each </w:t>
            </w:r>
            <w:r w:rsidR="00DF254B">
              <w:t>8 pin short stack headers</w:t>
            </w:r>
          </w:p>
          <w:p w:rsidR="00DF254B" w:rsidRPr="00784526" w:rsidRDefault="00DF254B" w:rsidP="00DF254B">
            <w:pPr>
              <w:pStyle w:val="ListParagraph"/>
              <w:numPr>
                <w:ilvl w:val="0"/>
                <w:numId w:val="7"/>
              </w:numPr>
            </w:pPr>
            <w:r w:rsidRPr="00784526">
              <w:t xml:space="preserve">4 each </w:t>
            </w:r>
            <w:r>
              <w:t xml:space="preserve">8 pin </w:t>
            </w:r>
            <w:r>
              <w:t xml:space="preserve">long </w:t>
            </w:r>
            <w:r>
              <w:t>stack headers</w:t>
            </w:r>
          </w:p>
          <w:p w:rsidR="00784526" w:rsidRPr="00784526" w:rsidRDefault="00784526" w:rsidP="00DF254B">
            <w:pPr>
              <w:pStyle w:val="ListParagraph"/>
            </w:pPr>
          </w:p>
        </w:tc>
      </w:tr>
      <w:tr w:rsidR="00E07BE7" w:rsidRPr="00784526" w:rsidTr="00784526">
        <w:trPr>
          <w:tblCellSpacing w:w="120" w:type="dxa"/>
        </w:trPr>
        <w:tc>
          <w:tcPr>
            <w:tcW w:w="0" w:type="auto"/>
            <w:vAlign w:val="center"/>
          </w:tcPr>
          <w:p w:rsidR="00E07BE7" w:rsidRDefault="00E07BE7" w:rsidP="00784526">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22911057" wp14:editId="322C945A">
                  <wp:extent cx="29718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524000"/>
                          </a:xfrm>
                          <a:prstGeom prst="rect">
                            <a:avLst/>
                          </a:prstGeom>
                        </pic:spPr>
                      </pic:pic>
                    </a:graphicData>
                  </a:graphic>
                </wp:inline>
              </w:drawing>
            </w:r>
          </w:p>
        </w:tc>
        <w:tc>
          <w:tcPr>
            <w:tcW w:w="0" w:type="auto"/>
            <w:vAlign w:val="center"/>
          </w:tcPr>
          <w:p w:rsidR="00E07BE7" w:rsidRDefault="00E07BE7" w:rsidP="00784526">
            <w:pPr>
              <w:spacing w:after="0" w:line="240" w:lineRule="auto"/>
            </w:pPr>
            <w:r>
              <w:t xml:space="preserve">SpinSocket-RAM (SSRAM) pre-assembled surface mount technology board. </w:t>
            </w:r>
            <w:r>
              <w:t xml:space="preserve">Connector </w:t>
            </w:r>
            <w:r w:rsidRPr="00784526">
              <w:t>accessory parts will be added by the customer.</w:t>
            </w:r>
          </w:p>
          <w:p w:rsidR="00E07BE7" w:rsidRDefault="00E07BE7" w:rsidP="00784526">
            <w:pPr>
              <w:spacing w:after="0" w:line="240" w:lineRule="auto"/>
            </w:pPr>
          </w:p>
          <w:p w:rsidR="00E07BE7" w:rsidRDefault="00E07BE7" w:rsidP="00E07BE7">
            <w:pPr>
              <w:spacing w:after="0" w:line="240" w:lineRule="auto"/>
            </w:pPr>
            <w:r>
              <w:t>SSRAM connector kit contains 2 each short stack headers, and 4 each long stack headers.</w:t>
            </w:r>
          </w:p>
        </w:tc>
      </w:tr>
      <w:tr w:rsidR="00E07BE7" w:rsidRPr="00784526" w:rsidTr="00784526">
        <w:trPr>
          <w:tblCellSpacing w:w="120" w:type="dxa"/>
        </w:trPr>
        <w:tc>
          <w:tcPr>
            <w:tcW w:w="0" w:type="auto"/>
            <w:vAlign w:val="center"/>
          </w:tcPr>
          <w:p w:rsidR="00E07BE7" w:rsidRDefault="00E07BE7" w:rsidP="00784526">
            <w:pPr>
              <w:spacing w:after="0" w:line="240" w:lineRule="auto"/>
              <w:rPr>
                <w:rFonts w:ascii="Times New Roman" w:eastAsia="Times New Roman" w:hAnsi="Times New Roman" w:cs="Times New Roman"/>
                <w:noProof/>
                <w:sz w:val="24"/>
                <w:szCs w:val="24"/>
              </w:rPr>
            </w:pPr>
          </w:p>
        </w:tc>
        <w:tc>
          <w:tcPr>
            <w:tcW w:w="0" w:type="auto"/>
            <w:vAlign w:val="center"/>
          </w:tcPr>
          <w:p w:rsidR="00E07BE7" w:rsidRDefault="00E07BE7" w:rsidP="00784526">
            <w:pPr>
              <w:spacing w:after="0" w:line="240" w:lineRule="auto"/>
            </w:pPr>
          </w:p>
        </w:tc>
      </w:tr>
    </w:tbl>
    <w:p w:rsidR="00784526" w:rsidRDefault="00784526" w:rsidP="00784526">
      <w:pPr>
        <w:spacing w:after="0" w:line="240" w:lineRule="auto"/>
        <w:ind w:left="720"/>
        <w:rPr>
          <w:rFonts w:ascii="Times New Roman" w:eastAsia="Times New Roman" w:hAnsi="Times New Roman" w:cs="Times New Roman"/>
          <w:b/>
          <w:bCs/>
          <w:color w:val="000000"/>
          <w:sz w:val="36"/>
          <w:szCs w:val="36"/>
        </w:rPr>
      </w:pPr>
    </w:p>
    <w:p w:rsidR="00784526" w:rsidRPr="00784526" w:rsidRDefault="00784526" w:rsidP="00CF3B6F">
      <w:pPr>
        <w:pStyle w:val="Heading1"/>
        <w:spacing w:after="100" w:afterAutospacing="1"/>
        <w:rPr>
          <w:rFonts w:eastAsia="Times New Roman"/>
          <w:sz w:val="27"/>
          <w:szCs w:val="27"/>
        </w:rPr>
      </w:pPr>
      <w:r w:rsidRPr="00784526">
        <w:rPr>
          <w:rFonts w:eastAsia="Times New Roman"/>
        </w:rPr>
        <w:lastRenderedPageBreak/>
        <w:t xml:space="preserve">Assembling </w:t>
      </w:r>
      <w:r w:rsidR="00540D4D">
        <w:rPr>
          <w:rFonts w:eastAsia="Times New Roman"/>
        </w:rPr>
        <w:t>Connectors</w:t>
      </w:r>
      <w:r w:rsidRPr="00784526">
        <w:rPr>
          <w:rFonts w:eastAsia="Times New Roman"/>
          <w:sz w:val="27"/>
          <w:szCs w:val="27"/>
        </w:rPr>
        <w:t> </w:t>
      </w:r>
    </w:p>
    <w:p w:rsidR="00540D4D" w:rsidRDefault="00784526" w:rsidP="00784526">
      <w:r w:rsidRPr="00784526">
        <w:t>T</w:t>
      </w:r>
      <w:r w:rsidR="00540D4D">
        <w:t xml:space="preserve">wo types of </w:t>
      </w:r>
      <w:r w:rsidR="00E07BE7">
        <w:t>SpinSocket</w:t>
      </w:r>
      <w:r w:rsidR="00540D4D">
        <w:t xml:space="preserve"> </w:t>
      </w:r>
      <w:r w:rsidR="00E07BE7">
        <w:t xml:space="preserve">stacking header </w:t>
      </w:r>
      <w:r w:rsidR="00540D4D">
        <w:t xml:space="preserve">connectors are in the </w:t>
      </w:r>
      <w:r w:rsidR="00E07BE7">
        <w:t xml:space="preserve">SSF or SSRAM </w:t>
      </w:r>
      <w:r w:rsidR="00540D4D">
        <w:t>kit</w:t>
      </w:r>
      <w:r w:rsidR="00E07BE7">
        <w:t>s</w:t>
      </w:r>
      <w:r w:rsidR="00540D4D">
        <w:t>. The short stack headers are suitable for stacking modules and inserting into bread-boards. The long stack headers are best for solder-tail style IC sockets.</w:t>
      </w:r>
    </w:p>
    <w:p w:rsidR="006B3D68" w:rsidRDefault="006B3D68" w:rsidP="00784526">
      <w:r>
        <w:t>Four of the short stack headers can be used to make a very flexible interconnects on the SpinSocket boards. The trick is to add just enough solder for a good connection, but not too much that would interfere with stacking another connector. Here is an example of a nicely soldered set of short stack headers. Please note that headers soldered this way give plenty of connection surface to a second set of headers pressed to the bottom of the board.</w:t>
      </w:r>
    </w:p>
    <w:p w:rsidR="006B3D68" w:rsidRDefault="006B3D68" w:rsidP="00784526">
      <w:r>
        <w:rPr>
          <w:noProof/>
        </w:rPr>
        <w:drawing>
          <wp:inline distT="0" distB="0" distL="0" distR="0">
            <wp:extent cx="4549140" cy="2396075"/>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Stack-Bottom.png"/>
                    <pic:cNvPicPr/>
                  </pic:nvPicPr>
                  <pic:blipFill>
                    <a:blip r:embed="rId13">
                      <a:extLst>
                        <a:ext uri="{28A0092B-C50C-407E-A947-70E740481C1C}">
                          <a14:useLocalDpi xmlns:a14="http://schemas.microsoft.com/office/drawing/2010/main" val="0"/>
                        </a:ext>
                      </a:extLst>
                    </a:blip>
                    <a:stretch>
                      <a:fillRect/>
                    </a:stretch>
                  </pic:blipFill>
                  <pic:spPr>
                    <a:xfrm>
                      <a:off x="0" y="0"/>
                      <a:ext cx="4549140" cy="2396075"/>
                    </a:xfrm>
                    <a:prstGeom prst="rect">
                      <a:avLst/>
                    </a:prstGeom>
                  </pic:spPr>
                </pic:pic>
              </a:graphicData>
            </a:graphic>
          </wp:inline>
        </w:drawing>
      </w:r>
    </w:p>
    <w:p w:rsidR="00784526" w:rsidRDefault="00784526" w:rsidP="00784526"/>
    <w:p w:rsidR="006B3D68" w:rsidRDefault="006B3D68" w:rsidP="00784526">
      <w:r>
        <w:t>Here’s an example where the SSF and SSRAM boards are connected together.</w:t>
      </w:r>
      <w:r>
        <w:rPr>
          <w:noProof/>
        </w:rPr>
        <w:drawing>
          <wp:inline distT="0" distB="0" distL="0" distR="0">
            <wp:extent cx="4541520" cy="279138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RAM.png"/>
                    <pic:cNvPicPr/>
                  </pic:nvPicPr>
                  <pic:blipFill>
                    <a:blip r:embed="rId14">
                      <a:extLst>
                        <a:ext uri="{28A0092B-C50C-407E-A947-70E740481C1C}">
                          <a14:useLocalDpi xmlns:a14="http://schemas.microsoft.com/office/drawing/2010/main" val="0"/>
                        </a:ext>
                      </a:extLst>
                    </a:blip>
                    <a:stretch>
                      <a:fillRect/>
                    </a:stretch>
                  </pic:blipFill>
                  <pic:spPr>
                    <a:xfrm>
                      <a:off x="0" y="0"/>
                      <a:ext cx="4548704" cy="2795801"/>
                    </a:xfrm>
                    <a:prstGeom prst="rect">
                      <a:avLst/>
                    </a:prstGeom>
                  </pic:spPr>
                </pic:pic>
              </a:graphicData>
            </a:graphic>
          </wp:inline>
        </w:drawing>
      </w:r>
    </w:p>
    <w:p w:rsidR="004742D9" w:rsidRDefault="004742D9" w:rsidP="004742D9">
      <w:pPr>
        <w:pStyle w:val="Heading1"/>
        <w:spacing w:after="100" w:afterAutospacing="1"/>
        <w:rPr>
          <w:rFonts w:eastAsia="Times New Roman"/>
        </w:rPr>
      </w:pPr>
      <w:r>
        <w:rPr>
          <w:rFonts w:eastAsia="Times New Roman"/>
        </w:rPr>
        <w:lastRenderedPageBreak/>
        <w:t>SpinSocket Pins</w:t>
      </w:r>
    </w:p>
    <w:p w:rsidR="004742D9" w:rsidRDefault="00924B48" w:rsidP="004742D9">
      <w:r>
        <w:t>The figure below give clearer labels of the SpinSocket pins. The pin number labels are usually covered up by stacking headers. The pins and functions are described in the table below.</w:t>
      </w:r>
    </w:p>
    <w:p w:rsidR="004742D9" w:rsidRDefault="00924B48" w:rsidP="004742D9">
      <w:r>
        <w:rPr>
          <w:noProof/>
        </w:rPr>
        <w:drawing>
          <wp:inline distT="0" distB="0" distL="0" distR="0">
            <wp:extent cx="5029200" cy="28663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Socket-Pins.png"/>
                    <pic:cNvPicPr/>
                  </pic:nvPicPr>
                  <pic:blipFill>
                    <a:blip r:embed="rId15">
                      <a:extLst>
                        <a:ext uri="{28A0092B-C50C-407E-A947-70E740481C1C}">
                          <a14:useLocalDpi xmlns:a14="http://schemas.microsoft.com/office/drawing/2010/main" val="0"/>
                        </a:ext>
                      </a:extLst>
                    </a:blip>
                    <a:stretch>
                      <a:fillRect/>
                    </a:stretch>
                  </pic:blipFill>
                  <pic:spPr>
                    <a:xfrm>
                      <a:off x="0" y="0"/>
                      <a:ext cx="5029637" cy="2866632"/>
                    </a:xfrm>
                    <a:prstGeom prst="rect">
                      <a:avLst/>
                    </a:prstGeom>
                  </pic:spPr>
                </pic:pic>
              </a:graphicData>
            </a:graphic>
          </wp:inline>
        </w:drawing>
      </w:r>
    </w:p>
    <w:p w:rsidR="00B4765A" w:rsidRDefault="00B4765A" w:rsidP="004742D9">
      <w:r>
        <w:t xml:space="preserve">The pins on the SSF module are setup so that a PropPlug from Parallax can be connected to the </w:t>
      </w:r>
      <w:proofErr w:type="spellStart"/>
      <w:r>
        <w:t>VSS</w:t>
      </w:r>
      <w:proofErr w:type="gramStart"/>
      <w:r>
        <w:t>,Rst,Si,So</w:t>
      </w:r>
      <w:proofErr w:type="spellEnd"/>
      <w:proofErr w:type="gramEnd"/>
      <w:r>
        <w:t xml:space="preserve"> pins for programming. It is also possible to add a male-female 5 pin header to a PropPlug so that the plug can supply USB 5VDC to </w:t>
      </w:r>
      <w:proofErr w:type="gramStart"/>
      <w:r>
        <w:t>Vin</w:t>
      </w:r>
      <w:proofErr w:type="gramEnd"/>
      <w:r>
        <w:t>. A sample of the 5 pin header modification is shown below.</w:t>
      </w:r>
    </w:p>
    <w:p w:rsidR="00B4765A" w:rsidRDefault="00444CBD" w:rsidP="004742D9">
      <w:r>
        <w:rPr>
          <w:noProof/>
        </w:rPr>
        <w:drawing>
          <wp:inline distT="0" distB="0" distL="0" distR="0">
            <wp:extent cx="5003175" cy="1828572"/>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PlugSSF.png"/>
                    <pic:cNvPicPr/>
                  </pic:nvPicPr>
                  <pic:blipFill>
                    <a:blip r:embed="rId16">
                      <a:extLst>
                        <a:ext uri="{28A0092B-C50C-407E-A947-70E740481C1C}">
                          <a14:useLocalDpi xmlns:a14="http://schemas.microsoft.com/office/drawing/2010/main" val="0"/>
                        </a:ext>
                      </a:extLst>
                    </a:blip>
                    <a:stretch>
                      <a:fillRect/>
                    </a:stretch>
                  </pic:blipFill>
                  <pic:spPr>
                    <a:xfrm>
                      <a:off x="0" y="0"/>
                      <a:ext cx="5003175" cy="1828572"/>
                    </a:xfrm>
                    <a:prstGeom prst="rect">
                      <a:avLst/>
                    </a:prstGeom>
                  </pic:spPr>
                </pic:pic>
              </a:graphicData>
            </a:graphic>
          </wp:inline>
        </w:drawing>
      </w:r>
    </w:p>
    <w:p w:rsidR="00D42190" w:rsidRDefault="00D42190"/>
    <w:p w:rsidR="00444CBD" w:rsidRDefault="00D42190">
      <w:r>
        <w:t>Another feature of the SSF pins is a provision for using U1 and U2 as a byte-wide synchronous program data store for propeller programs created with Propeller-GCC, xBasic, or other languages. This technology is a perfect match to caching used in those and other programming languages. Propeller pins P0 to P7 and P26 to P27 are used for this purpose. P26 can also be used for external SPI RAM on the SpinSocket-RAM (SSRAM) with appropriate drivers. SSF drivers are built in to Propeller-GCC and xBasic.</w:t>
      </w:r>
      <w:r w:rsidR="00444CBD">
        <w:br w:type="page"/>
      </w:r>
    </w:p>
    <w:p w:rsidR="00444CBD" w:rsidRPr="00444CBD" w:rsidRDefault="00444CBD" w:rsidP="00D42190">
      <w:pPr>
        <w:pStyle w:val="Heading2"/>
        <w:spacing w:after="240"/>
      </w:pPr>
      <w:r>
        <w:lastRenderedPageBreak/>
        <w:t xml:space="preserve">SpinSocket </w:t>
      </w:r>
      <w:proofErr w:type="gramStart"/>
      <w:r>
        <w:t>DIP32  Footprint</w:t>
      </w:r>
      <w:proofErr w:type="gramEnd"/>
      <w:r>
        <w:t xml:space="preserve"> Pin Description</w:t>
      </w:r>
    </w:p>
    <w:tbl>
      <w:tblPr>
        <w:tblStyle w:val="MediumShading2-Accent1"/>
        <w:tblW w:w="0" w:type="auto"/>
        <w:tblLook w:val="06A0" w:firstRow="1" w:lastRow="0" w:firstColumn="1" w:lastColumn="0" w:noHBand="1" w:noVBand="1"/>
      </w:tblPr>
      <w:tblGrid>
        <w:gridCol w:w="648"/>
        <w:gridCol w:w="1440"/>
        <w:gridCol w:w="6930"/>
        <w:gridCol w:w="558"/>
      </w:tblGrid>
      <w:tr w:rsidR="00924B48" w:rsidTr="007043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8" w:type="dxa"/>
          </w:tcPr>
          <w:p w:rsidR="00924B48" w:rsidRPr="007043A8" w:rsidRDefault="00924B48" w:rsidP="00924B48">
            <w:pPr>
              <w:rPr>
                <w:rFonts w:asciiTheme="majorHAnsi" w:eastAsia="Times New Roman" w:hAnsiTheme="majorHAnsi" w:cstheme="majorBidi"/>
                <w:b w:val="0"/>
                <w:bCs w:val="0"/>
                <w:color w:val="FDE9D9" w:themeColor="accent6" w:themeTint="33"/>
                <w:sz w:val="28"/>
                <w:szCs w:val="28"/>
              </w:rPr>
            </w:pPr>
            <w:r w:rsidRPr="007043A8">
              <w:rPr>
                <w:rFonts w:asciiTheme="majorHAnsi" w:eastAsia="Times New Roman" w:hAnsiTheme="majorHAnsi" w:cstheme="majorBidi"/>
                <w:b w:val="0"/>
                <w:bCs w:val="0"/>
                <w:color w:val="FDE9D9" w:themeColor="accent6" w:themeTint="33"/>
                <w:sz w:val="28"/>
                <w:szCs w:val="28"/>
              </w:rPr>
              <w:t xml:space="preserve">Pin </w:t>
            </w:r>
          </w:p>
        </w:tc>
        <w:tc>
          <w:tcPr>
            <w:tcW w:w="1440" w:type="dxa"/>
          </w:tcPr>
          <w:p w:rsidR="00924B48" w:rsidRPr="007043A8" w:rsidRDefault="00924B48">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FDE9D9" w:themeColor="accent6" w:themeTint="33"/>
                <w:sz w:val="28"/>
                <w:szCs w:val="28"/>
              </w:rPr>
            </w:pPr>
            <w:r w:rsidRPr="007043A8">
              <w:rPr>
                <w:rFonts w:asciiTheme="majorHAnsi" w:eastAsia="Times New Roman" w:hAnsiTheme="majorHAnsi" w:cstheme="minorHAnsi"/>
                <w:b w:val="0"/>
                <w:bCs w:val="0"/>
                <w:color w:val="FDE9D9" w:themeColor="accent6" w:themeTint="33"/>
                <w:sz w:val="28"/>
                <w:szCs w:val="28"/>
              </w:rPr>
              <w:t>Pin Label</w:t>
            </w:r>
          </w:p>
        </w:tc>
        <w:tc>
          <w:tcPr>
            <w:tcW w:w="6930" w:type="dxa"/>
          </w:tcPr>
          <w:p w:rsidR="00924B48" w:rsidRPr="007043A8" w:rsidRDefault="00924B48">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b w:val="0"/>
                <w:bCs w:val="0"/>
                <w:color w:val="FDE9D9" w:themeColor="accent6" w:themeTint="33"/>
                <w:sz w:val="28"/>
                <w:szCs w:val="28"/>
              </w:rPr>
            </w:pPr>
            <w:r w:rsidRPr="007043A8">
              <w:rPr>
                <w:rFonts w:asciiTheme="majorHAnsi" w:eastAsia="Times New Roman" w:hAnsiTheme="majorHAnsi" w:cstheme="minorHAnsi"/>
                <w:b w:val="0"/>
                <w:bCs w:val="0"/>
                <w:color w:val="FDE9D9" w:themeColor="accent6" w:themeTint="33"/>
                <w:sz w:val="28"/>
                <w:szCs w:val="28"/>
              </w:rPr>
              <w:t>Description</w:t>
            </w:r>
          </w:p>
        </w:tc>
        <w:tc>
          <w:tcPr>
            <w:tcW w:w="558" w:type="dxa"/>
          </w:tcPr>
          <w:p w:rsidR="00924B48" w:rsidRDefault="00924B48">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Bidi"/>
                <w:b w:val="0"/>
                <w:bCs w:val="0"/>
                <w:color w:val="17365D" w:themeColor="text2" w:themeShade="BF"/>
                <w:sz w:val="26"/>
                <w:szCs w:val="26"/>
              </w:rPr>
            </w:pPr>
          </w:p>
        </w:tc>
      </w:tr>
      <w:tr w:rsidR="00924B48" w:rsidTr="007043A8">
        <w:tc>
          <w:tcPr>
            <w:cnfStyle w:val="001000000000" w:firstRow="0" w:lastRow="0" w:firstColumn="1" w:lastColumn="0" w:oddVBand="0" w:evenVBand="0" w:oddHBand="0" w:evenHBand="0" w:firstRowFirstColumn="0" w:firstRowLastColumn="0" w:lastRowFirstColumn="0" w:lastRowLastColumn="0"/>
            <w:tcW w:w="648" w:type="dxa"/>
          </w:tcPr>
          <w:p w:rsidR="00924B48" w:rsidRPr="007043A8" w:rsidRDefault="00924B48">
            <w:pPr>
              <w:rPr>
                <w:rFonts w:asciiTheme="majorHAnsi" w:eastAsia="Times New Roman" w:hAnsiTheme="majorHAnsi" w:cstheme="majorBidi"/>
                <w:b w:val="0"/>
                <w:bCs w:val="0"/>
                <w:color w:val="FDE9D9" w:themeColor="accent6" w:themeTint="33"/>
                <w:sz w:val="24"/>
                <w:szCs w:val="24"/>
              </w:rPr>
            </w:pPr>
            <w:r w:rsidRPr="007043A8">
              <w:rPr>
                <w:rFonts w:asciiTheme="majorHAnsi" w:eastAsia="Times New Roman" w:hAnsiTheme="majorHAnsi" w:cstheme="majorBidi"/>
                <w:b w:val="0"/>
                <w:bCs w:val="0"/>
                <w:color w:val="FDE9D9" w:themeColor="accent6" w:themeTint="33"/>
                <w:sz w:val="24"/>
                <w:szCs w:val="24"/>
              </w:rPr>
              <w:t>1</w:t>
            </w:r>
          </w:p>
        </w:tc>
        <w:tc>
          <w:tcPr>
            <w:tcW w:w="1440" w:type="dxa"/>
          </w:tcPr>
          <w:p w:rsidR="00924B48" w:rsidRPr="007043A8" w:rsidRDefault="00924B4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7043A8">
              <w:rPr>
                <w:rFonts w:eastAsia="Times New Roman" w:cstheme="minorHAnsi"/>
                <w:b/>
                <w:bCs/>
              </w:rPr>
              <w:t>P0</w:t>
            </w:r>
          </w:p>
        </w:tc>
        <w:tc>
          <w:tcPr>
            <w:tcW w:w="6930" w:type="dxa"/>
          </w:tcPr>
          <w:p w:rsidR="00924B48" w:rsidRPr="007043A8" w:rsidRDefault="00924B4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sidR="007043A8">
              <w:rPr>
                <w:rFonts w:eastAsia="Times New Roman" w:cstheme="minorHAnsi"/>
                <w:b/>
                <w:bCs/>
                <w:color w:val="17365D" w:themeColor="text2" w:themeShade="BF"/>
              </w:rPr>
              <w:t>P</w:t>
            </w:r>
            <w:r w:rsidRPr="007043A8">
              <w:rPr>
                <w:rFonts w:eastAsia="Times New Roman" w:cstheme="minorHAnsi"/>
                <w:b/>
                <w:bCs/>
                <w:color w:val="17365D" w:themeColor="text2" w:themeShade="BF"/>
              </w:rPr>
              <w:t>0 shared with</w:t>
            </w:r>
            <w:r w:rsidR="007043A8">
              <w:rPr>
                <w:rFonts w:eastAsia="Times New Roman" w:cstheme="minorHAnsi"/>
                <w:b/>
                <w:bCs/>
                <w:color w:val="17365D" w:themeColor="text2" w:themeShade="BF"/>
              </w:rPr>
              <w:t xml:space="preserve"> U2 pin 5</w:t>
            </w:r>
          </w:p>
        </w:tc>
        <w:tc>
          <w:tcPr>
            <w:tcW w:w="558" w:type="dxa"/>
          </w:tcPr>
          <w:p w:rsidR="00924B48" w:rsidRDefault="00924B4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924B48" w:rsidTr="007043A8">
        <w:tc>
          <w:tcPr>
            <w:cnfStyle w:val="001000000000" w:firstRow="0" w:lastRow="0" w:firstColumn="1" w:lastColumn="0" w:oddVBand="0" w:evenVBand="0" w:oddHBand="0" w:evenHBand="0" w:firstRowFirstColumn="0" w:firstRowLastColumn="0" w:lastRowFirstColumn="0" w:lastRowLastColumn="0"/>
            <w:tcW w:w="648" w:type="dxa"/>
          </w:tcPr>
          <w:p w:rsidR="00924B4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w:t>
            </w:r>
          </w:p>
        </w:tc>
        <w:tc>
          <w:tcPr>
            <w:tcW w:w="144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w:t>
            </w:r>
          </w:p>
        </w:tc>
        <w:tc>
          <w:tcPr>
            <w:tcW w:w="693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1</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U2 pin </w:t>
            </w:r>
            <w:r>
              <w:rPr>
                <w:rFonts w:eastAsia="Times New Roman" w:cstheme="minorHAnsi"/>
                <w:b/>
                <w:bCs/>
                <w:color w:val="17365D" w:themeColor="text2" w:themeShade="BF"/>
              </w:rPr>
              <w:t>2</w:t>
            </w:r>
          </w:p>
        </w:tc>
        <w:tc>
          <w:tcPr>
            <w:tcW w:w="558" w:type="dxa"/>
          </w:tcPr>
          <w:p w:rsidR="00924B48" w:rsidRDefault="00924B4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924B48" w:rsidTr="007043A8">
        <w:tc>
          <w:tcPr>
            <w:cnfStyle w:val="001000000000" w:firstRow="0" w:lastRow="0" w:firstColumn="1" w:lastColumn="0" w:oddVBand="0" w:evenVBand="0" w:oddHBand="0" w:evenHBand="0" w:firstRowFirstColumn="0" w:firstRowLastColumn="0" w:lastRowFirstColumn="0" w:lastRowLastColumn="0"/>
            <w:tcW w:w="648" w:type="dxa"/>
          </w:tcPr>
          <w:p w:rsidR="00924B4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3</w:t>
            </w:r>
          </w:p>
        </w:tc>
        <w:tc>
          <w:tcPr>
            <w:tcW w:w="144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w:t>
            </w:r>
          </w:p>
        </w:tc>
        <w:tc>
          <w:tcPr>
            <w:tcW w:w="6930" w:type="dxa"/>
          </w:tcPr>
          <w:p w:rsidR="00924B48" w:rsidRPr="007043A8" w:rsidRDefault="007043A8" w:rsidP="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2</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U2 pin </w:t>
            </w:r>
            <w:r>
              <w:rPr>
                <w:rFonts w:eastAsia="Times New Roman" w:cstheme="minorHAnsi"/>
                <w:b/>
                <w:bCs/>
                <w:color w:val="17365D" w:themeColor="text2" w:themeShade="BF"/>
              </w:rPr>
              <w:t>3</w:t>
            </w:r>
          </w:p>
        </w:tc>
        <w:tc>
          <w:tcPr>
            <w:tcW w:w="558" w:type="dxa"/>
          </w:tcPr>
          <w:p w:rsidR="00924B48" w:rsidRDefault="00924B4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924B48" w:rsidTr="007043A8">
        <w:tc>
          <w:tcPr>
            <w:cnfStyle w:val="001000000000" w:firstRow="0" w:lastRow="0" w:firstColumn="1" w:lastColumn="0" w:oddVBand="0" w:evenVBand="0" w:oddHBand="0" w:evenHBand="0" w:firstRowFirstColumn="0" w:firstRowLastColumn="0" w:lastRowFirstColumn="0" w:lastRowLastColumn="0"/>
            <w:tcW w:w="648" w:type="dxa"/>
          </w:tcPr>
          <w:p w:rsidR="00924B4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4</w:t>
            </w:r>
          </w:p>
        </w:tc>
        <w:tc>
          <w:tcPr>
            <w:tcW w:w="144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P3</w:t>
            </w:r>
          </w:p>
        </w:tc>
        <w:tc>
          <w:tcPr>
            <w:tcW w:w="693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3</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U2 pin </w:t>
            </w:r>
            <w:r>
              <w:rPr>
                <w:rFonts w:eastAsia="Times New Roman" w:cstheme="minorHAnsi"/>
                <w:b/>
                <w:bCs/>
                <w:color w:val="17365D" w:themeColor="text2" w:themeShade="BF"/>
              </w:rPr>
              <w:t>7</w:t>
            </w:r>
          </w:p>
        </w:tc>
        <w:tc>
          <w:tcPr>
            <w:tcW w:w="558" w:type="dxa"/>
          </w:tcPr>
          <w:p w:rsidR="00924B48" w:rsidRDefault="00924B4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924B48" w:rsidTr="007043A8">
        <w:tc>
          <w:tcPr>
            <w:cnfStyle w:val="001000000000" w:firstRow="0" w:lastRow="0" w:firstColumn="1" w:lastColumn="0" w:oddVBand="0" w:evenVBand="0" w:oddHBand="0" w:evenHBand="0" w:firstRowFirstColumn="0" w:firstRowLastColumn="0" w:lastRowFirstColumn="0" w:lastRowLastColumn="0"/>
            <w:tcW w:w="648" w:type="dxa"/>
          </w:tcPr>
          <w:p w:rsidR="00924B4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5</w:t>
            </w:r>
          </w:p>
        </w:tc>
        <w:tc>
          <w:tcPr>
            <w:tcW w:w="144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P4</w:t>
            </w:r>
          </w:p>
        </w:tc>
        <w:tc>
          <w:tcPr>
            <w:tcW w:w="6930" w:type="dxa"/>
          </w:tcPr>
          <w:p w:rsidR="00924B4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4</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w:t>
            </w:r>
            <w:r>
              <w:rPr>
                <w:rFonts w:eastAsia="Times New Roman" w:cstheme="minorHAnsi"/>
                <w:b/>
                <w:bCs/>
                <w:color w:val="17365D" w:themeColor="text2" w:themeShade="BF"/>
              </w:rPr>
              <w:t>1</w:t>
            </w:r>
            <w:r>
              <w:rPr>
                <w:rFonts w:eastAsia="Times New Roman" w:cstheme="minorHAnsi"/>
                <w:b/>
                <w:bCs/>
                <w:color w:val="17365D" w:themeColor="text2" w:themeShade="BF"/>
              </w:rPr>
              <w:t xml:space="preserve"> pin </w:t>
            </w:r>
            <w:r>
              <w:rPr>
                <w:rFonts w:eastAsia="Times New Roman" w:cstheme="minorHAnsi"/>
                <w:b/>
                <w:bCs/>
                <w:color w:val="17365D" w:themeColor="text2" w:themeShade="BF"/>
              </w:rPr>
              <w:t>5</w:t>
            </w:r>
          </w:p>
        </w:tc>
        <w:tc>
          <w:tcPr>
            <w:tcW w:w="558" w:type="dxa"/>
          </w:tcPr>
          <w:p w:rsidR="00924B48" w:rsidRDefault="00924B4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7043A8" w:rsidTr="007043A8">
        <w:tc>
          <w:tcPr>
            <w:cnfStyle w:val="001000000000" w:firstRow="0" w:lastRow="0" w:firstColumn="1" w:lastColumn="0" w:oddVBand="0" w:evenVBand="0" w:oddHBand="0" w:evenHBand="0" w:firstRowFirstColumn="0" w:firstRowLastColumn="0" w:lastRowFirstColumn="0" w:lastRowLastColumn="0"/>
            <w:tcW w:w="648" w:type="dxa"/>
          </w:tcPr>
          <w:p w:rsidR="007043A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6</w:t>
            </w:r>
          </w:p>
        </w:tc>
        <w:tc>
          <w:tcPr>
            <w:tcW w:w="1440" w:type="dxa"/>
          </w:tcPr>
          <w:p w:rsidR="007043A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P5</w:t>
            </w:r>
          </w:p>
        </w:tc>
        <w:tc>
          <w:tcPr>
            <w:tcW w:w="6930" w:type="dxa"/>
          </w:tcPr>
          <w:p w:rsidR="007043A8" w:rsidRPr="007043A8" w:rsidRDefault="007043A8" w:rsidP="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5</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U1 pin </w:t>
            </w:r>
            <w:r>
              <w:rPr>
                <w:rFonts w:eastAsia="Times New Roman" w:cstheme="minorHAnsi"/>
                <w:b/>
                <w:bCs/>
                <w:color w:val="17365D" w:themeColor="text2" w:themeShade="BF"/>
              </w:rPr>
              <w:t>2</w:t>
            </w:r>
          </w:p>
        </w:tc>
        <w:tc>
          <w:tcPr>
            <w:tcW w:w="558" w:type="dxa"/>
          </w:tcPr>
          <w:p w:rsidR="007043A8" w:rsidRDefault="007043A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7043A8" w:rsidTr="007043A8">
        <w:tc>
          <w:tcPr>
            <w:cnfStyle w:val="001000000000" w:firstRow="0" w:lastRow="0" w:firstColumn="1" w:lastColumn="0" w:oddVBand="0" w:evenVBand="0" w:oddHBand="0" w:evenHBand="0" w:firstRowFirstColumn="0" w:firstRowLastColumn="0" w:lastRowFirstColumn="0" w:lastRowLastColumn="0"/>
            <w:tcW w:w="648" w:type="dxa"/>
          </w:tcPr>
          <w:p w:rsidR="007043A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7</w:t>
            </w:r>
          </w:p>
        </w:tc>
        <w:tc>
          <w:tcPr>
            <w:tcW w:w="1440" w:type="dxa"/>
          </w:tcPr>
          <w:p w:rsidR="007043A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P6</w:t>
            </w:r>
          </w:p>
        </w:tc>
        <w:tc>
          <w:tcPr>
            <w:tcW w:w="6930" w:type="dxa"/>
          </w:tcPr>
          <w:p w:rsidR="007043A8" w:rsidRPr="007043A8" w:rsidRDefault="007043A8"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6</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U1 pin </w:t>
            </w:r>
            <w:r>
              <w:rPr>
                <w:rFonts w:eastAsia="Times New Roman" w:cstheme="minorHAnsi"/>
                <w:b/>
                <w:bCs/>
                <w:color w:val="17365D" w:themeColor="text2" w:themeShade="BF"/>
              </w:rPr>
              <w:t>3</w:t>
            </w:r>
          </w:p>
        </w:tc>
        <w:tc>
          <w:tcPr>
            <w:tcW w:w="558" w:type="dxa"/>
          </w:tcPr>
          <w:p w:rsidR="007043A8" w:rsidRDefault="007043A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7043A8" w:rsidTr="007043A8">
        <w:tc>
          <w:tcPr>
            <w:cnfStyle w:val="001000000000" w:firstRow="0" w:lastRow="0" w:firstColumn="1" w:lastColumn="0" w:oddVBand="0" w:evenVBand="0" w:oddHBand="0" w:evenHBand="0" w:firstRowFirstColumn="0" w:firstRowLastColumn="0" w:lastRowFirstColumn="0" w:lastRowLastColumn="0"/>
            <w:tcW w:w="648" w:type="dxa"/>
          </w:tcPr>
          <w:p w:rsidR="007043A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8</w:t>
            </w:r>
          </w:p>
        </w:tc>
        <w:tc>
          <w:tcPr>
            <w:tcW w:w="1440" w:type="dxa"/>
          </w:tcPr>
          <w:p w:rsidR="007043A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P7</w:t>
            </w:r>
          </w:p>
        </w:tc>
        <w:tc>
          <w:tcPr>
            <w:tcW w:w="6930" w:type="dxa"/>
          </w:tcPr>
          <w:p w:rsidR="007043A8" w:rsidRPr="007043A8" w:rsidRDefault="007043A8"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sidRPr="007043A8">
              <w:rPr>
                <w:rFonts w:eastAsia="Times New Roman" w:cstheme="minorHAnsi"/>
                <w:b/>
                <w:bCs/>
                <w:color w:val="17365D" w:themeColor="text2" w:themeShade="BF"/>
              </w:rPr>
              <w:t xml:space="preserve">Propeller IO </w:t>
            </w:r>
            <w:r>
              <w:rPr>
                <w:rFonts w:eastAsia="Times New Roman" w:cstheme="minorHAnsi"/>
                <w:b/>
                <w:bCs/>
                <w:color w:val="17365D" w:themeColor="text2" w:themeShade="BF"/>
              </w:rPr>
              <w:t>P</w:t>
            </w:r>
            <w:r>
              <w:rPr>
                <w:rFonts w:eastAsia="Times New Roman" w:cstheme="minorHAnsi"/>
                <w:b/>
                <w:bCs/>
                <w:color w:val="17365D" w:themeColor="text2" w:themeShade="BF"/>
              </w:rPr>
              <w:t>7</w:t>
            </w:r>
            <w:r w:rsidRPr="007043A8">
              <w:rPr>
                <w:rFonts w:eastAsia="Times New Roman" w:cstheme="minorHAnsi"/>
                <w:b/>
                <w:bCs/>
                <w:color w:val="17365D" w:themeColor="text2" w:themeShade="BF"/>
              </w:rPr>
              <w:t xml:space="preserve"> shared with</w:t>
            </w:r>
            <w:r>
              <w:rPr>
                <w:rFonts w:eastAsia="Times New Roman" w:cstheme="minorHAnsi"/>
                <w:b/>
                <w:bCs/>
                <w:color w:val="17365D" w:themeColor="text2" w:themeShade="BF"/>
              </w:rPr>
              <w:t xml:space="preserve"> U1 pin </w:t>
            </w:r>
            <w:r>
              <w:rPr>
                <w:rFonts w:eastAsia="Times New Roman" w:cstheme="minorHAnsi"/>
                <w:b/>
                <w:bCs/>
                <w:color w:val="17365D" w:themeColor="text2" w:themeShade="BF"/>
              </w:rPr>
              <w:t>7</w:t>
            </w:r>
          </w:p>
        </w:tc>
        <w:tc>
          <w:tcPr>
            <w:tcW w:w="558" w:type="dxa"/>
          </w:tcPr>
          <w:p w:rsidR="007043A8" w:rsidRDefault="007043A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7043A8" w:rsidTr="007043A8">
        <w:tc>
          <w:tcPr>
            <w:cnfStyle w:val="001000000000" w:firstRow="0" w:lastRow="0" w:firstColumn="1" w:lastColumn="0" w:oddVBand="0" w:evenVBand="0" w:oddHBand="0" w:evenHBand="0" w:firstRowFirstColumn="0" w:firstRowLastColumn="0" w:lastRowFirstColumn="0" w:lastRowLastColumn="0"/>
            <w:tcW w:w="648" w:type="dxa"/>
          </w:tcPr>
          <w:p w:rsidR="007043A8" w:rsidRPr="007043A8" w:rsidRDefault="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9</w:t>
            </w:r>
          </w:p>
        </w:tc>
        <w:tc>
          <w:tcPr>
            <w:tcW w:w="1440" w:type="dxa"/>
          </w:tcPr>
          <w:p w:rsidR="007043A8" w:rsidRPr="007043A8" w:rsidRDefault="007043A8">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P8</w:t>
            </w:r>
          </w:p>
        </w:tc>
        <w:tc>
          <w:tcPr>
            <w:tcW w:w="6930" w:type="dxa"/>
          </w:tcPr>
          <w:p w:rsidR="007043A8"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P8 free for any purpose</w:t>
            </w:r>
          </w:p>
        </w:tc>
        <w:tc>
          <w:tcPr>
            <w:tcW w:w="558" w:type="dxa"/>
          </w:tcPr>
          <w:p w:rsidR="007043A8" w:rsidRDefault="007043A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10</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P9</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P9</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11</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P10</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P10</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12</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P11</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P11</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13</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P12</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P12</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14</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P13</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P13</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15</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P14</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P14</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16</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P15</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P15</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rsidP="007043A8">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17</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P16</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P16</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18</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P17</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P17</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19</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P18</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w:t>
            </w:r>
            <w:r>
              <w:rPr>
                <w:rFonts w:eastAsia="Times New Roman" w:cstheme="minorHAnsi"/>
                <w:b/>
                <w:bCs/>
                <w:color w:val="17365D" w:themeColor="text2" w:themeShade="BF"/>
              </w:rPr>
              <w:t>1</w:t>
            </w:r>
            <w:r>
              <w:rPr>
                <w:rFonts w:eastAsia="Times New Roman" w:cstheme="minorHAnsi"/>
                <w:b/>
                <w:bCs/>
                <w:color w:val="17365D" w:themeColor="text2" w:themeShade="BF"/>
              </w:rPr>
              <w:t>8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20</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P19</w:t>
            </w:r>
          </w:p>
        </w:tc>
        <w:tc>
          <w:tcPr>
            <w:tcW w:w="6930" w:type="dxa"/>
          </w:tcPr>
          <w:p w:rsidR="00B4765A" w:rsidRPr="007043A8" w:rsidRDefault="00B4765A" w:rsidP="00D105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P19</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21</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P20</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P20</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22</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P21</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P21</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23</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P22</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P22</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24</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P23</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P23</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25</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P24</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P24</w:t>
            </w:r>
            <w:r>
              <w:rPr>
                <w:rFonts w:eastAsia="Times New Roman" w:cstheme="minorHAnsi"/>
                <w:b/>
                <w:bCs/>
                <w:color w:val="17365D" w:themeColor="text2" w:themeShade="BF"/>
              </w:rPr>
              <w:t xml:space="preserve"> free for any purpose</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26</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P25</w:t>
            </w:r>
          </w:p>
        </w:tc>
        <w:tc>
          <w:tcPr>
            <w:tcW w:w="6930" w:type="dxa"/>
          </w:tcPr>
          <w:p w:rsidR="00B4765A" w:rsidRPr="007043A8" w:rsidRDefault="00B4765A" w:rsidP="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IO P25</w:t>
            </w:r>
            <w:r>
              <w:rPr>
                <w:rFonts w:eastAsia="Times New Roman" w:cstheme="minorHAnsi"/>
                <w:b/>
                <w:bCs/>
                <w:color w:val="17365D" w:themeColor="text2" w:themeShade="BF"/>
              </w:rPr>
              <w:t xml:space="preserve"> </w:t>
            </w:r>
            <w:r>
              <w:rPr>
                <w:rFonts w:eastAsia="Times New Roman" w:cstheme="minorHAnsi"/>
                <w:b/>
                <w:bCs/>
                <w:color w:val="17365D" w:themeColor="text2" w:themeShade="BF"/>
              </w:rPr>
              <w:t>shared with SSRAM module when stacked</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27</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3v3</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Regulated 3.3VDC to power modules like SSRAM</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28</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So</w:t>
            </w:r>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Serial Output P30</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29</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Si</w:t>
            </w:r>
          </w:p>
        </w:tc>
        <w:tc>
          <w:tcPr>
            <w:tcW w:w="6930" w:type="dxa"/>
          </w:tcPr>
          <w:p w:rsidR="00B4765A" w:rsidRPr="007043A8" w:rsidRDefault="00B4765A" w:rsidP="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Serial Input P31</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30</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proofErr w:type="spellStart"/>
            <w:r>
              <w:rPr>
                <w:rFonts w:eastAsia="Times New Roman" w:cstheme="minorHAnsi"/>
                <w:b/>
                <w:bCs/>
              </w:rPr>
              <w:t>Rst</w:t>
            </w:r>
            <w:proofErr w:type="spellEnd"/>
          </w:p>
        </w:tc>
        <w:tc>
          <w:tcPr>
            <w:tcW w:w="6930" w:type="dxa"/>
          </w:tcPr>
          <w:p w:rsidR="00B4765A" w:rsidRPr="007043A8" w:rsidRDefault="00B4765A" w:rsidP="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RSTN signal (reset asserted low)</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31</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proofErr w:type="spellStart"/>
            <w:r>
              <w:rPr>
                <w:rFonts w:eastAsia="Times New Roman" w:cstheme="minorHAnsi"/>
                <w:b/>
                <w:bCs/>
              </w:rPr>
              <w:t>Vss</w:t>
            </w:r>
            <w:proofErr w:type="spellEnd"/>
          </w:p>
        </w:tc>
        <w:tc>
          <w:tcPr>
            <w:tcW w:w="693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Propeller VSS (ground plane for power distribution)</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r w:rsidR="00B4765A" w:rsidTr="007043A8">
        <w:tc>
          <w:tcPr>
            <w:cnfStyle w:val="001000000000" w:firstRow="0" w:lastRow="0" w:firstColumn="1" w:lastColumn="0" w:oddVBand="0" w:evenVBand="0" w:oddHBand="0" w:evenHBand="0" w:firstRowFirstColumn="0" w:firstRowLastColumn="0" w:lastRowFirstColumn="0" w:lastRowLastColumn="0"/>
            <w:tcW w:w="648" w:type="dxa"/>
          </w:tcPr>
          <w:p w:rsidR="00B4765A" w:rsidRPr="007043A8" w:rsidRDefault="00B4765A">
            <w:pPr>
              <w:rPr>
                <w:rFonts w:asciiTheme="majorHAnsi" w:eastAsia="Times New Roman" w:hAnsiTheme="majorHAnsi" w:cstheme="majorBidi"/>
                <w:b w:val="0"/>
                <w:bCs w:val="0"/>
                <w:color w:val="FDE9D9" w:themeColor="accent6" w:themeTint="33"/>
                <w:sz w:val="24"/>
                <w:szCs w:val="24"/>
              </w:rPr>
            </w:pPr>
            <w:r>
              <w:rPr>
                <w:rFonts w:asciiTheme="majorHAnsi" w:eastAsia="Times New Roman" w:hAnsiTheme="majorHAnsi" w:cstheme="majorBidi"/>
                <w:b w:val="0"/>
                <w:bCs w:val="0"/>
                <w:color w:val="FDE9D9" w:themeColor="accent6" w:themeTint="33"/>
                <w:sz w:val="24"/>
                <w:szCs w:val="24"/>
              </w:rPr>
              <w:t>32</w:t>
            </w:r>
          </w:p>
        </w:tc>
        <w:tc>
          <w:tcPr>
            <w:tcW w:w="1440" w:type="dxa"/>
          </w:tcPr>
          <w:p w:rsidR="00B4765A" w:rsidRPr="007043A8" w:rsidRDefault="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Pr>
                <w:rFonts w:eastAsia="Times New Roman" w:cstheme="minorHAnsi"/>
                <w:b/>
                <w:bCs/>
              </w:rPr>
              <w:t>Vin</w:t>
            </w:r>
          </w:p>
        </w:tc>
        <w:tc>
          <w:tcPr>
            <w:tcW w:w="6930" w:type="dxa"/>
          </w:tcPr>
          <w:p w:rsidR="00B4765A" w:rsidRPr="007043A8" w:rsidRDefault="00B4765A" w:rsidP="00B4765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7365D" w:themeColor="text2" w:themeShade="BF"/>
              </w:rPr>
            </w:pPr>
            <w:r>
              <w:rPr>
                <w:rFonts w:eastAsia="Times New Roman" w:cstheme="minorHAnsi"/>
                <w:b/>
                <w:bCs/>
                <w:color w:val="17365D" w:themeColor="text2" w:themeShade="BF"/>
              </w:rPr>
              <w:t>Voltage In: 4.5 VDC to 12 VDC Input Power</w:t>
            </w:r>
          </w:p>
        </w:tc>
        <w:tc>
          <w:tcPr>
            <w:tcW w:w="558" w:type="dxa"/>
          </w:tcPr>
          <w:p w:rsidR="00B4765A" w:rsidRDefault="00B476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b/>
                <w:bCs/>
                <w:color w:val="17365D" w:themeColor="text2" w:themeShade="BF"/>
                <w:sz w:val="26"/>
                <w:szCs w:val="26"/>
              </w:rPr>
            </w:pPr>
          </w:p>
        </w:tc>
      </w:tr>
    </w:tbl>
    <w:p w:rsidR="00682530" w:rsidRPr="006B3D68" w:rsidRDefault="00682530">
      <w:pPr>
        <w:rPr>
          <w:rFonts w:asciiTheme="majorHAnsi" w:eastAsia="Times New Roman" w:hAnsiTheme="majorHAnsi" w:cstheme="majorBidi"/>
          <w:b/>
          <w:bCs/>
          <w:color w:val="17365D" w:themeColor="text2" w:themeShade="BF"/>
          <w:sz w:val="26"/>
          <w:szCs w:val="26"/>
        </w:rPr>
      </w:pPr>
    </w:p>
    <w:sectPr w:rsidR="00682530" w:rsidRPr="006B3D6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8EA" w:rsidRDefault="00CB38EA" w:rsidP="001A7326">
      <w:pPr>
        <w:spacing w:after="0" w:line="240" w:lineRule="auto"/>
      </w:pPr>
      <w:r>
        <w:separator/>
      </w:r>
    </w:p>
  </w:endnote>
  <w:endnote w:type="continuationSeparator" w:id="0">
    <w:p w:rsidR="00CB38EA" w:rsidRDefault="00CB38EA" w:rsidP="001A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26" w:rsidRDefault="001A7326">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326" w:rsidRDefault="001A7326">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7782F">
                            <w:rPr>
                              <w:noProof/>
                              <w:color w:val="0F243E" w:themeColor="text2" w:themeShade="80"/>
                              <w:sz w:val="26"/>
                              <w:szCs w:val="26"/>
                            </w:rPr>
                            <w:t>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1A7326" w:rsidRDefault="001A7326">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7782F">
                      <w:rPr>
                        <w:noProof/>
                        <w:color w:val="0F243E" w:themeColor="text2" w:themeShade="80"/>
                        <w:sz w:val="26"/>
                        <w:szCs w:val="26"/>
                      </w:rPr>
                      <w:t>4</w:t>
                    </w:r>
                    <w:r>
                      <w:rPr>
                        <w:color w:val="0F243E" w:themeColor="text2" w:themeShade="80"/>
                        <w:sz w:val="26"/>
                        <w:szCs w:val="26"/>
                      </w:rPr>
                      <w:fldChar w:fldCharType="end"/>
                    </w:r>
                  </w:p>
                </w:txbxContent>
              </v:textbox>
              <w10:wrap anchorx="page" anchory="page"/>
            </v:shape>
          </w:pict>
        </mc:Fallback>
      </mc:AlternateContent>
    </w:r>
  </w:p>
  <w:p w:rsidR="001A7326" w:rsidRDefault="001A7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8EA" w:rsidRDefault="00CB38EA" w:rsidP="001A7326">
      <w:pPr>
        <w:spacing w:after="0" w:line="240" w:lineRule="auto"/>
      </w:pPr>
      <w:r>
        <w:separator/>
      </w:r>
    </w:p>
  </w:footnote>
  <w:footnote w:type="continuationSeparator" w:id="0">
    <w:p w:rsidR="00CB38EA" w:rsidRDefault="00CB38EA" w:rsidP="001A7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13DF"/>
    <w:multiLevelType w:val="multilevel"/>
    <w:tmpl w:val="03D6A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047AD"/>
    <w:multiLevelType w:val="multilevel"/>
    <w:tmpl w:val="03D6A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14A80"/>
    <w:multiLevelType w:val="multilevel"/>
    <w:tmpl w:val="03D6A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463919"/>
    <w:multiLevelType w:val="hybridMultilevel"/>
    <w:tmpl w:val="795E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1107A1"/>
    <w:multiLevelType w:val="multilevel"/>
    <w:tmpl w:val="B172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D7246E"/>
    <w:multiLevelType w:val="multilevel"/>
    <w:tmpl w:val="A49CA5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5F4EEB"/>
    <w:multiLevelType w:val="multilevel"/>
    <w:tmpl w:val="A49CA5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404467"/>
    <w:multiLevelType w:val="multilevel"/>
    <w:tmpl w:val="A49CA5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302EC9"/>
    <w:multiLevelType w:val="multilevel"/>
    <w:tmpl w:val="A49CA5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lvlOverride w:ilvl="0">
      <w:lvl w:ilvl="0">
        <w:start w:val="1"/>
        <w:numFmt w:val="decimal"/>
        <w:lvlText w:val="%1."/>
        <w:lvlJc w:val="left"/>
        <w:pPr>
          <w:tabs>
            <w:tab w:val="num" w:pos="360"/>
          </w:tabs>
          <w:ind w:left="360" w:hanging="360"/>
        </w:pPr>
        <w:rPr>
          <w:rFonts w:hint="default"/>
          <w:sz w:val="20"/>
        </w:rPr>
      </w:lvl>
    </w:lvlOverride>
    <w:lvlOverride w:ilvl="1">
      <w:lvl w:ilvl="1">
        <w:start w:val="1"/>
        <w:numFmt w:val="decimal"/>
        <w:lvlText w:val="%2."/>
        <w:lvlJc w:val="left"/>
        <w:pPr>
          <w:tabs>
            <w:tab w:val="num" w:pos="1080"/>
          </w:tabs>
          <w:ind w:left="1080" w:hanging="360"/>
        </w:pPr>
        <w:rPr>
          <w:rFonts w:hint="default"/>
          <w:sz w:val="20"/>
        </w:rPr>
      </w:lvl>
    </w:lvlOverride>
    <w:lvlOverride w:ilvl="2">
      <w:lvl w:ilvl="2" w:tentative="1">
        <w:start w:val="1"/>
        <w:numFmt w:val="bullet"/>
        <w:lvlText w:val=""/>
        <w:lvlJc w:val="left"/>
        <w:pPr>
          <w:tabs>
            <w:tab w:val="num" w:pos="1800"/>
          </w:tabs>
          <w:ind w:left="1800" w:hanging="360"/>
        </w:pPr>
        <w:rPr>
          <w:rFonts w:ascii="Wingdings" w:hAnsi="Wingdings" w:hint="default"/>
          <w:sz w:val="20"/>
        </w:rPr>
      </w:lvl>
    </w:lvlOverride>
    <w:lvlOverride w:ilvl="3">
      <w:lvl w:ilvl="3" w:tentative="1">
        <w:start w:val="1"/>
        <w:numFmt w:val="bullet"/>
        <w:lvlText w:val=""/>
        <w:lvlJc w:val="left"/>
        <w:pPr>
          <w:tabs>
            <w:tab w:val="num" w:pos="2520"/>
          </w:tabs>
          <w:ind w:left="2520" w:hanging="360"/>
        </w:pPr>
        <w:rPr>
          <w:rFonts w:ascii="Wingdings" w:hAnsi="Wingdings" w:hint="default"/>
          <w:sz w:val="20"/>
        </w:rPr>
      </w:lvl>
    </w:lvlOverride>
    <w:lvlOverride w:ilvl="4">
      <w:lvl w:ilvl="4" w:tentative="1">
        <w:start w:val="1"/>
        <w:numFmt w:val="bullet"/>
        <w:lvlText w:val=""/>
        <w:lvlJc w:val="left"/>
        <w:pPr>
          <w:tabs>
            <w:tab w:val="num" w:pos="3240"/>
          </w:tabs>
          <w:ind w:left="3240" w:hanging="360"/>
        </w:pPr>
        <w:rPr>
          <w:rFonts w:ascii="Wingdings" w:hAnsi="Wingdings" w:hint="default"/>
          <w:sz w:val="20"/>
        </w:rPr>
      </w:lvl>
    </w:lvlOverride>
    <w:lvlOverride w:ilvl="5">
      <w:lvl w:ilvl="5" w:tentative="1">
        <w:start w:val="1"/>
        <w:numFmt w:val="bullet"/>
        <w:lvlText w:val=""/>
        <w:lvlJc w:val="left"/>
        <w:pPr>
          <w:tabs>
            <w:tab w:val="num" w:pos="3960"/>
          </w:tabs>
          <w:ind w:left="3960" w:hanging="360"/>
        </w:pPr>
        <w:rPr>
          <w:rFonts w:ascii="Wingdings" w:hAnsi="Wingdings" w:hint="default"/>
          <w:sz w:val="20"/>
        </w:rPr>
      </w:lvl>
    </w:lvlOverride>
    <w:lvlOverride w:ilvl="6">
      <w:lvl w:ilvl="6" w:tentative="1">
        <w:start w:val="1"/>
        <w:numFmt w:val="bullet"/>
        <w:lvlText w:val=""/>
        <w:lvlJc w:val="left"/>
        <w:pPr>
          <w:tabs>
            <w:tab w:val="num" w:pos="4680"/>
          </w:tabs>
          <w:ind w:left="4680" w:hanging="360"/>
        </w:pPr>
        <w:rPr>
          <w:rFonts w:ascii="Wingdings" w:hAnsi="Wingdings" w:hint="default"/>
          <w:sz w:val="20"/>
        </w:rPr>
      </w:lvl>
    </w:lvlOverride>
    <w:lvlOverride w:ilvl="7">
      <w:lvl w:ilvl="7" w:tentative="1">
        <w:start w:val="1"/>
        <w:numFmt w:val="bullet"/>
        <w:lvlText w:val=""/>
        <w:lvlJc w:val="left"/>
        <w:pPr>
          <w:tabs>
            <w:tab w:val="num" w:pos="5400"/>
          </w:tabs>
          <w:ind w:left="5400" w:hanging="360"/>
        </w:pPr>
        <w:rPr>
          <w:rFonts w:ascii="Wingdings" w:hAnsi="Wingdings" w:hint="default"/>
          <w:sz w:val="20"/>
        </w:rPr>
      </w:lvl>
    </w:lvlOverride>
    <w:lvlOverride w:ilvl="8">
      <w:lvl w:ilvl="8" w:tentative="1">
        <w:start w:val="1"/>
        <w:numFmt w:val="bullet"/>
        <w:lvlText w:val=""/>
        <w:lvlJc w:val="left"/>
        <w:pPr>
          <w:tabs>
            <w:tab w:val="num" w:pos="6120"/>
          </w:tabs>
          <w:ind w:left="6120" w:hanging="360"/>
        </w:pPr>
        <w:rPr>
          <w:rFonts w:ascii="Wingdings" w:hAnsi="Wingdings" w:hint="default"/>
          <w:sz w:val="20"/>
        </w:rPr>
      </w:lvl>
    </w:lvlOverride>
  </w:num>
  <w:num w:numId="3">
    <w:abstractNumId w:val="0"/>
  </w:num>
  <w:num w:numId="4">
    <w:abstractNumId w:val="2"/>
  </w:num>
  <w:num w:numId="5">
    <w:abstractNumId w:val="6"/>
  </w:num>
  <w:num w:numId="6">
    <w:abstractNumId w:val="8"/>
  </w:num>
  <w:num w:numId="7">
    <w:abstractNumId w:val="1"/>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526"/>
    <w:rsid w:val="0001465D"/>
    <w:rsid w:val="00183714"/>
    <w:rsid w:val="001A7326"/>
    <w:rsid w:val="002E461E"/>
    <w:rsid w:val="00337C0D"/>
    <w:rsid w:val="003B68A9"/>
    <w:rsid w:val="00444CBD"/>
    <w:rsid w:val="004742D9"/>
    <w:rsid w:val="00540D4D"/>
    <w:rsid w:val="0059214F"/>
    <w:rsid w:val="005C1A59"/>
    <w:rsid w:val="0067782F"/>
    <w:rsid w:val="00682530"/>
    <w:rsid w:val="006825E2"/>
    <w:rsid w:val="006B3D68"/>
    <w:rsid w:val="007043A8"/>
    <w:rsid w:val="00723843"/>
    <w:rsid w:val="00784526"/>
    <w:rsid w:val="008738A8"/>
    <w:rsid w:val="00924B48"/>
    <w:rsid w:val="00956C44"/>
    <w:rsid w:val="00B4765A"/>
    <w:rsid w:val="00CB38EA"/>
    <w:rsid w:val="00CF3B6F"/>
    <w:rsid w:val="00D42190"/>
    <w:rsid w:val="00DF254B"/>
    <w:rsid w:val="00E07BE7"/>
    <w:rsid w:val="00F9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4526"/>
    <w:pPr>
      <w:keepNext/>
      <w:keepLines/>
      <w:spacing w:before="480" w:after="0"/>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784526"/>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Heading3">
    <w:name w:val="heading 3"/>
    <w:basedOn w:val="Normal"/>
    <w:next w:val="Normal"/>
    <w:link w:val="Heading3Char"/>
    <w:uiPriority w:val="9"/>
    <w:unhideWhenUsed/>
    <w:qFormat/>
    <w:rsid w:val="002E461E"/>
    <w:pPr>
      <w:keepNext/>
      <w:keepLines/>
      <w:spacing w:before="200" w:after="0"/>
      <w:outlineLvl w:val="2"/>
    </w:pPr>
    <w:rPr>
      <w:rFonts w:asciiTheme="majorHAnsi" w:eastAsiaTheme="majorEastAsia" w:hAnsiTheme="majorHAnsi" w:cstheme="majorBidi"/>
      <w:b/>
      <w:b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84526"/>
  </w:style>
  <w:style w:type="paragraph" w:styleId="NormalWeb">
    <w:name w:val="Normal (Web)"/>
    <w:basedOn w:val="Normal"/>
    <w:uiPriority w:val="99"/>
    <w:semiHidden/>
    <w:unhideWhenUsed/>
    <w:rsid w:val="007845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4526"/>
  </w:style>
  <w:style w:type="character" w:styleId="Hyperlink">
    <w:name w:val="Hyperlink"/>
    <w:basedOn w:val="DefaultParagraphFont"/>
    <w:uiPriority w:val="99"/>
    <w:semiHidden/>
    <w:unhideWhenUsed/>
    <w:rsid w:val="00784526"/>
    <w:rPr>
      <w:color w:val="0000FF"/>
      <w:u w:val="single"/>
    </w:rPr>
  </w:style>
  <w:style w:type="paragraph" w:styleId="HTMLPreformatted">
    <w:name w:val="HTML Preformatted"/>
    <w:basedOn w:val="Normal"/>
    <w:link w:val="HTMLPreformattedChar"/>
    <w:uiPriority w:val="99"/>
    <w:semiHidden/>
    <w:unhideWhenUsed/>
    <w:rsid w:val="0078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8452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84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526"/>
    <w:rPr>
      <w:rFonts w:ascii="Tahoma" w:hAnsi="Tahoma" w:cs="Tahoma"/>
      <w:sz w:val="16"/>
      <w:szCs w:val="16"/>
    </w:rPr>
  </w:style>
  <w:style w:type="paragraph" w:styleId="ListParagraph">
    <w:name w:val="List Paragraph"/>
    <w:basedOn w:val="Normal"/>
    <w:uiPriority w:val="34"/>
    <w:qFormat/>
    <w:rsid w:val="00784526"/>
    <w:pPr>
      <w:ind w:left="720"/>
      <w:contextualSpacing/>
    </w:pPr>
  </w:style>
  <w:style w:type="paragraph" w:styleId="Title">
    <w:name w:val="Title"/>
    <w:basedOn w:val="Normal"/>
    <w:next w:val="Normal"/>
    <w:link w:val="TitleChar"/>
    <w:uiPriority w:val="10"/>
    <w:qFormat/>
    <w:rsid w:val="007845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45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4526"/>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784526"/>
    <w:rPr>
      <w:rFonts w:asciiTheme="majorHAnsi" w:eastAsiaTheme="majorEastAsia" w:hAnsiTheme="majorHAnsi" w:cstheme="majorBidi"/>
      <w:b/>
      <w:bCs/>
      <w:color w:val="17365D" w:themeColor="text2" w:themeShade="BF"/>
      <w:sz w:val="26"/>
      <w:szCs w:val="26"/>
    </w:rPr>
  </w:style>
  <w:style w:type="character" w:customStyle="1" w:styleId="Heading3Char">
    <w:name w:val="Heading 3 Char"/>
    <w:basedOn w:val="DefaultParagraphFont"/>
    <w:link w:val="Heading3"/>
    <w:uiPriority w:val="9"/>
    <w:rsid w:val="002E461E"/>
    <w:rPr>
      <w:rFonts w:asciiTheme="majorHAnsi" w:eastAsiaTheme="majorEastAsia" w:hAnsiTheme="majorHAnsi" w:cstheme="majorBidi"/>
      <w:b/>
      <w:bCs/>
      <w:color w:val="17365D" w:themeColor="text2" w:themeShade="BF"/>
    </w:rPr>
  </w:style>
  <w:style w:type="paragraph" w:styleId="Header">
    <w:name w:val="header"/>
    <w:basedOn w:val="Normal"/>
    <w:link w:val="HeaderChar"/>
    <w:uiPriority w:val="99"/>
    <w:unhideWhenUsed/>
    <w:rsid w:val="001A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326"/>
  </w:style>
  <w:style w:type="paragraph" w:styleId="Footer">
    <w:name w:val="footer"/>
    <w:basedOn w:val="Normal"/>
    <w:link w:val="FooterChar"/>
    <w:uiPriority w:val="99"/>
    <w:unhideWhenUsed/>
    <w:rsid w:val="001A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326"/>
  </w:style>
  <w:style w:type="character" w:styleId="PlaceholderText">
    <w:name w:val="Placeholder Text"/>
    <w:basedOn w:val="DefaultParagraphFont"/>
    <w:uiPriority w:val="99"/>
    <w:semiHidden/>
    <w:rsid w:val="001A7326"/>
    <w:rPr>
      <w:color w:val="808080"/>
    </w:rPr>
  </w:style>
  <w:style w:type="paragraph" w:styleId="NoSpacing">
    <w:name w:val="No Spacing"/>
    <w:link w:val="NoSpacingChar"/>
    <w:uiPriority w:val="1"/>
    <w:qFormat/>
    <w:rsid w:val="001A73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7326"/>
    <w:rPr>
      <w:rFonts w:eastAsiaTheme="minorEastAsia"/>
      <w:lang w:eastAsia="ja-JP"/>
    </w:rPr>
  </w:style>
  <w:style w:type="table" w:styleId="TableGrid">
    <w:name w:val="Table Grid"/>
    <w:basedOn w:val="TableNormal"/>
    <w:uiPriority w:val="59"/>
    <w:rsid w:val="00924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924B4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4526"/>
    <w:pPr>
      <w:keepNext/>
      <w:keepLines/>
      <w:spacing w:before="480" w:after="0"/>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784526"/>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Heading3">
    <w:name w:val="heading 3"/>
    <w:basedOn w:val="Normal"/>
    <w:next w:val="Normal"/>
    <w:link w:val="Heading3Char"/>
    <w:uiPriority w:val="9"/>
    <w:unhideWhenUsed/>
    <w:qFormat/>
    <w:rsid w:val="002E461E"/>
    <w:pPr>
      <w:keepNext/>
      <w:keepLines/>
      <w:spacing w:before="200" w:after="0"/>
      <w:outlineLvl w:val="2"/>
    </w:pPr>
    <w:rPr>
      <w:rFonts w:asciiTheme="majorHAnsi" w:eastAsiaTheme="majorEastAsia" w:hAnsiTheme="majorHAnsi" w:cstheme="majorBidi"/>
      <w:b/>
      <w:b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84526"/>
  </w:style>
  <w:style w:type="paragraph" w:styleId="NormalWeb">
    <w:name w:val="Normal (Web)"/>
    <w:basedOn w:val="Normal"/>
    <w:uiPriority w:val="99"/>
    <w:semiHidden/>
    <w:unhideWhenUsed/>
    <w:rsid w:val="007845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4526"/>
  </w:style>
  <w:style w:type="character" w:styleId="Hyperlink">
    <w:name w:val="Hyperlink"/>
    <w:basedOn w:val="DefaultParagraphFont"/>
    <w:uiPriority w:val="99"/>
    <w:semiHidden/>
    <w:unhideWhenUsed/>
    <w:rsid w:val="00784526"/>
    <w:rPr>
      <w:color w:val="0000FF"/>
      <w:u w:val="single"/>
    </w:rPr>
  </w:style>
  <w:style w:type="paragraph" w:styleId="HTMLPreformatted">
    <w:name w:val="HTML Preformatted"/>
    <w:basedOn w:val="Normal"/>
    <w:link w:val="HTMLPreformattedChar"/>
    <w:uiPriority w:val="99"/>
    <w:semiHidden/>
    <w:unhideWhenUsed/>
    <w:rsid w:val="0078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8452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84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526"/>
    <w:rPr>
      <w:rFonts w:ascii="Tahoma" w:hAnsi="Tahoma" w:cs="Tahoma"/>
      <w:sz w:val="16"/>
      <w:szCs w:val="16"/>
    </w:rPr>
  </w:style>
  <w:style w:type="paragraph" w:styleId="ListParagraph">
    <w:name w:val="List Paragraph"/>
    <w:basedOn w:val="Normal"/>
    <w:uiPriority w:val="34"/>
    <w:qFormat/>
    <w:rsid w:val="00784526"/>
    <w:pPr>
      <w:ind w:left="720"/>
      <w:contextualSpacing/>
    </w:pPr>
  </w:style>
  <w:style w:type="paragraph" w:styleId="Title">
    <w:name w:val="Title"/>
    <w:basedOn w:val="Normal"/>
    <w:next w:val="Normal"/>
    <w:link w:val="TitleChar"/>
    <w:uiPriority w:val="10"/>
    <w:qFormat/>
    <w:rsid w:val="007845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45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84526"/>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784526"/>
    <w:rPr>
      <w:rFonts w:asciiTheme="majorHAnsi" w:eastAsiaTheme="majorEastAsia" w:hAnsiTheme="majorHAnsi" w:cstheme="majorBidi"/>
      <w:b/>
      <w:bCs/>
      <w:color w:val="17365D" w:themeColor="text2" w:themeShade="BF"/>
      <w:sz w:val="26"/>
      <w:szCs w:val="26"/>
    </w:rPr>
  </w:style>
  <w:style w:type="character" w:customStyle="1" w:styleId="Heading3Char">
    <w:name w:val="Heading 3 Char"/>
    <w:basedOn w:val="DefaultParagraphFont"/>
    <w:link w:val="Heading3"/>
    <w:uiPriority w:val="9"/>
    <w:rsid w:val="002E461E"/>
    <w:rPr>
      <w:rFonts w:asciiTheme="majorHAnsi" w:eastAsiaTheme="majorEastAsia" w:hAnsiTheme="majorHAnsi" w:cstheme="majorBidi"/>
      <w:b/>
      <w:bCs/>
      <w:color w:val="17365D" w:themeColor="text2" w:themeShade="BF"/>
    </w:rPr>
  </w:style>
  <w:style w:type="paragraph" w:styleId="Header">
    <w:name w:val="header"/>
    <w:basedOn w:val="Normal"/>
    <w:link w:val="HeaderChar"/>
    <w:uiPriority w:val="99"/>
    <w:unhideWhenUsed/>
    <w:rsid w:val="001A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326"/>
  </w:style>
  <w:style w:type="paragraph" w:styleId="Footer">
    <w:name w:val="footer"/>
    <w:basedOn w:val="Normal"/>
    <w:link w:val="FooterChar"/>
    <w:uiPriority w:val="99"/>
    <w:unhideWhenUsed/>
    <w:rsid w:val="001A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326"/>
  </w:style>
  <w:style w:type="character" w:styleId="PlaceholderText">
    <w:name w:val="Placeholder Text"/>
    <w:basedOn w:val="DefaultParagraphFont"/>
    <w:uiPriority w:val="99"/>
    <w:semiHidden/>
    <w:rsid w:val="001A7326"/>
    <w:rPr>
      <w:color w:val="808080"/>
    </w:rPr>
  </w:style>
  <w:style w:type="paragraph" w:styleId="NoSpacing">
    <w:name w:val="No Spacing"/>
    <w:link w:val="NoSpacingChar"/>
    <w:uiPriority w:val="1"/>
    <w:qFormat/>
    <w:rsid w:val="001A73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7326"/>
    <w:rPr>
      <w:rFonts w:eastAsiaTheme="minorEastAsia"/>
      <w:lang w:eastAsia="ja-JP"/>
    </w:rPr>
  </w:style>
  <w:style w:type="table" w:styleId="TableGrid">
    <w:name w:val="Table Grid"/>
    <w:basedOn w:val="TableNormal"/>
    <w:uiPriority w:val="59"/>
    <w:rsid w:val="00924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924B4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45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CEF9AC-F5AE-40D9-A109-3002492D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TetraProp Kit User Guide</vt:lpstr>
    </vt:vector>
  </TitlesOfParts>
  <Company>Hewlett-Packard Company</Company>
  <LinksUpToDate>false</LinksUpToDate>
  <CharactersWithSpaces>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TetraProp Kit User Guide</dc:title>
  <dc:creator>Steve</dc:creator>
  <cp:lastModifiedBy>Steve Denson</cp:lastModifiedBy>
  <cp:revision>4</cp:revision>
  <cp:lastPrinted>2011-07-13T17:17:00Z</cp:lastPrinted>
  <dcterms:created xsi:type="dcterms:W3CDTF">2012-02-01T23:43:00Z</dcterms:created>
  <dcterms:modified xsi:type="dcterms:W3CDTF">2012-02-01T23:44:00Z</dcterms:modified>
</cp:coreProperties>
</file>